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50" w:rsidRDefault="00240650" w:rsidP="00240650">
      <w:pPr>
        <w:autoSpaceDE w:val="0"/>
        <w:autoSpaceDN w:val="0"/>
        <w:adjustRightInd w:val="0"/>
        <w:jc w:val="left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附件4</w:t>
      </w:r>
    </w:p>
    <w:p w:rsidR="00240650" w:rsidRDefault="00240650" w:rsidP="00240650">
      <w:pPr>
        <w:rPr>
          <w:rFonts w:ascii="方正小标宋简体" w:eastAsia="方正小标宋简体" w:hAnsi="Calibri" w:hint="eastAsia"/>
          <w:kern w:val="0"/>
          <w:sz w:val="36"/>
          <w:szCs w:val="36"/>
          <w:lang w:val="zh-CN"/>
        </w:rPr>
      </w:pPr>
      <w:r>
        <w:rPr>
          <w:kern w:val="0"/>
          <w:sz w:val="28"/>
          <w:szCs w:val="28"/>
          <w:lang w:val="zh-CN"/>
        </w:rPr>
        <w:t xml:space="preserve">         </w:t>
      </w:r>
      <w:r>
        <w:rPr>
          <w:rFonts w:ascii="方正小标宋简体" w:eastAsia="方正小标宋简体" w:hint="eastAsia"/>
          <w:kern w:val="0"/>
          <w:sz w:val="36"/>
          <w:szCs w:val="36"/>
          <w:lang w:val="zh-CN"/>
        </w:rPr>
        <w:t>德阳市精神卫生中心临床科主任工作职责</w:t>
      </w:r>
    </w:p>
    <w:p w:rsidR="00240650" w:rsidRDefault="00240650" w:rsidP="00240650">
      <w:pPr>
        <w:rPr>
          <w:rFonts w:ascii="Calibri" w:hint="eastAsia"/>
          <w:kern w:val="0"/>
          <w:szCs w:val="22"/>
          <w:lang w:val="zh-CN"/>
        </w:rPr>
      </w:pPr>
    </w:p>
    <w:p w:rsidR="00240650" w:rsidRDefault="00240650" w:rsidP="00240650"/>
    <w:tbl>
      <w:tblPr>
        <w:tblW w:w="8472" w:type="dxa"/>
        <w:tblBorders>
          <w:top w:val="single" w:sz="8" w:space="0" w:color="000000"/>
          <w:bottom w:val="double" w:sz="4" w:space="0" w:color="auto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7797"/>
      </w:tblGrid>
      <w:tr w:rsidR="00240650" w:rsidTr="003D7DBA">
        <w:tc>
          <w:tcPr>
            <w:tcW w:w="67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50" w:rsidRDefault="00240650" w:rsidP="003D7DBA">
            <w:pPr>
              <w:rPr>
                <w:szCs w:val="22"/>
              </w:rPr>
            </w:pPr>
            <w:r>
              <w:rPr>
                <w:rFonts w:hint="eastAsia"/>
              </w:rPr>
              <w:t>职责概述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0650" w:rsidRDefault="00240650" w:rsidP="003D7DBA">
            <w:pPr>
              <w:ind w:firstLineChars="200" w:firstLine="420"/>
              <w:rPr>
                <w:szCs w:val="22"/>
              </w:rPr>
            </w:pPr>
            <w:r>
              <w:rPr>
                <w:rFonts w:hint="eastAsia"/>
              </w:rPr>
              <w:t>在主管副院长和医务科主任的领导下，全面负责女病区的医疗、护理、教学、行政管理工作。带领科室人员完成上级布置的各项指令性任务。</w:t>
            </w:r>
          </w:p>
        </w:tc>
      </w:tr>
      <w:tr w:rsidR="00240650" w:rsidTr="003D7DBA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50" w:rsidRDefault="00240650" w:rsidP="003D7DBA">
            <w:pPr>
              <w:rPr>
                <w:szCs w:val="22"/>
              </w:rPr>
            </w:pPr>
            <w:r>
              <w:rPr>
                <w:rFonts w:hint="eastAsia"/>
              </w:rPr>
              <w:t>关键职责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650" w:rsidRDefault="00240650" w:rsidP="003D7DBA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具体职责描述</w:t>
            </w:r>
          </w:p>
        </w:tc>
      </w:tr>
      <w:tr w:rsidR="00240650" w:rsidTr="003D7DBA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50" w:rsidRDefault="00240650" w:rsidP="003D7DBA">
            <w:pPr>
              <w:rPr>
                <w:szCs w:val="22"/>
              </w:rPr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0650" w:rsidRDefault="00240650" w:rsidP="003D7DBA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服从医院管理，督导科室人员遵守医院的各项规章制度</w:t>
            </w:r>
          </w:p>
          <w:p w:rsidR="00240650" w:rsidRDefault="00240650" w:rsidP="003D7DBA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参加医院组织的各类会议，负责各项会议精神的传达、贯彻和监督落实</w:t>
            </w:r>
          </w:p>
          <w:p w:rsidR="00240650" w:rsidRDefault="00240650" w:rsidP="003D7DBA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制定科室的发展规划、工作计划，并组织实施</w:t>
            </w:r>
          </w:p>
          <w:p w:rsidR="00240650" w:rsidRDefault="00240650" w:rsidP="003D7DBA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定期召开科务会，对科内工作按期总结汇报，了解科室人员思想动态和对医院的意见和建议并反馈</w:t>
            </w:r>
          </w:p>
          <w:p w:rsidR="00240650" w:rsidRDefault="00240650" w:rsidP="003D7DBA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负责科室人员的假期审批。领导本科的业务训练和技术考核，对本科人员提出升、调、奖、惩意见</w:t>
            </w:r>
          </w:p>
          <w:p w:rsidR="00240650" w:rsidRDefault="00240650" w:rsidP="003D7DBA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组织和参与科室人员的绩效考核工作，负责科室绩效工资的二次分配</w:t>
            </w:r>
          </w:p>
          <w:p w:rsidR="00240650" w:rsidRDefault="00240650" w:rsidP="003D7DBA">
            <w:pPr>
              <w:pStyle w:val="a5"/>
              <w:ind w:firstLineChars="0" w:firstLine="0"/>
            </w:pPr>
            <w:r>
              <w:t xml:space="preserve">7.  </w:t>
            </w:r>
            <w:r>
              <w:rPr>
                <w:rFonts w:hint="eastAsia"/>
              </w:rPr>
              <w:t>了解本专业的市场信息，积极开拓医疗市场</w:t>
            </w:r>
          </w:p>
        </w:tc>
      </w:tr>
      <w:tr w:rsidR="00240650" w:rsidTr="003D7DBA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50" w:rsidRDefault="00240650" w:rsidP="003D7DBA">
            <w:pPr>
              <w:rPr>
                <w:szCs w:val="22"/>
              </w:rPr>
            </w:pPr>
            <w:r>
              <w:rPr>
                <w:rFonts w:hint="eastAsia"/>
              </w:rPr>
              <w:t>业务督导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0650" w:rsidRDefault="00240650" w:rsidP="003D7DBA">
            <w:pPr>
              <w:pStyle w:val="a5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带领并督促科室人员执行各项医疗制度及技术操作常规</w:t>
            </w:r>
          </w:p>
          <w:p w:rsidR="00240650" w:rsidRDefault="00240650" w:rsidP="003D7DBA">
            <w:pPr>
              <w:pStyle w:val="a5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按医院和科室要求参加门诊、病房工作，并根据需要参加值班、会诊</w:t>
            </w:r>
          </w:p>
          <w:p w:rsidR="00240650" w:rsidRDefault="00240650" w:rsidP="003D7DBA">
            <w:pPr>
              <w:pStyle w:val="a5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组织协调、指导疑难、危重病人抢救工作，决定科内病员的转科、转院，组织临床病例讨论</w:t>
            </w:r>
          </w:p>
          <w:p w:rsidR="00240650" w:rsidRDefault="00240650" w:rsidP="003D7DBA">
            <w:pPr>
              <w:pStyle w:val="a5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检查下级医师的病历书写、病程记录、各种检查单的整理粘贴的工作质量</w:t>
            </w:r>
          </w:p>
          <w:p w:rsidR="00240650" w:rsidRDefault="00240650" w:rsidP="003D7DBA">
            <w:pPr>
              <w:pStyle w:val="a5"/>
              <w:ind w:leftChars="200" w:left="420" w:firstLineChars="0" w:firstLine="0"/>
            </w:pPr>
            <w:r>
              <w:rPr>
                <w:rFonts w:hint="eastAsia"/>
              </w:rPr>
              <w:t>经常进行医疗质量和医疗隐患自查自纠，对可能引发医疗纠纷的事件进行妥善处理，杜绝差错事故，减少纠纷</w:t>
            </w:r>
          </w:p>
        </w:tc>
      </w:tr>
      <w:tr w:rsidR="00240650" w:rsidTr="003D7DBA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240650" w:rsidRDefault="00240650" w:rsidP="003D7DBA">
            <w:pPr>
              <w:rPr>
                <w:szCs w:val="22"/>
              </w:rPr>
            </w:pPr>
            <w:r>
              <w:rPr>
                <w:rFonts w:hint="eastAsia"/>
              </w:rPr>
              <w:t>科研教学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hideMark/>
          </w:tcPr>
          <w:p w:rsidR="00240650" w:rsidRDefault="00240650" w:rsidP="003D7DBA">
            <w:pPr>
              <w:pStyle w:val="a5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定期组织全科人员进行病例讨论、业务学习</w:t>
            </w:r>
          </w:p>
          <w:p w:rsidR="00240650" w:rsidRDefault="00240650" w:rsidP="003D7DBA">
            <w:pPr>
              <w:pStyle w:val="a5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妥善安排见习人员的临床教学工作，定期组织全科人员学习先进经验，开展新技术、新疗法，及时总结经验，不断提高科室的医疗护理水平，培养技术骨干及新生力军。</w:t>
            </w:r>
          </w:p>
        </w:tc>
      </w:tr>
    </w:tbl>
    <w:p w:rsidR="00240650" w:rsidRPr="009E676A" w:rsidRDefault="00240650" w:rsidP="00240650">
      <w:pPr>
        <w:spacing w:line="594" w:lineRule="exact"/>
        <w:rPr>
          <w:rFonts w:ascii="黑体" w:eastAsia="黑体" w:hint="eastAsia"/>
          <w:sz w:val="32"/>
          <w:szCs w:val="32"/>
          <w:u w:val="single"/>
        </w:rPr>
      </w:pPr>
    </w:p>
    <w:p w:rsidR="00303302" w:rsidRPr="00240650" w:rsidRDefault="00303302"/>
    <w:sectPr w:rsidR="00303302" w:rsidRPr="00240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02" w:rsidRDefault="00303302" w:rsidP="00240650">
      <w:r>
        <w:separator/>
      </w:r>
    </w:p>
  </w:endnote>
  <w:endnote w:type="continuationSeparator" w:id="1">
    <w:p w:rsidR="00303302" w:rsidRDefault="00303302" w:rsidP="0024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02" w:rsidRDefault="00303302" w:rsidP="00240650">
      <w:r>
        <w:separator/>
      </w:r>
    </w:p>
  </w:footnote>
  <w:footnote w:type="continuationSeparator" w:id="1">
    <w:p w:rsidR="00303302" w:rsidRDefault="00303302" w:rsidP="00240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7EB4"/>
    <w:multiLevelType w:val="hybridMultilevel"/>
    <w:tmpl w:val="422E2B9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20F27"/>
    <w:multiLevelType w:val="hybridMultilevel"/>
    <w:tmpl w:val="04906F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93650"/>
    <w:multiLevelType w:val="hybridMultilevel"/>
    <w:tmpl w:val="A33A801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650"/>
    <w:rsid w:val="00240650"/>
    <w:rsid w:val="0030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6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650"/>
    <w:rPr>
      <w:sz w:val="18"/>
      <w:szCs w:val="18"/>
    </w:rPr>
  </w:style>
  <w:style w:type="paragraph" w:styleId="a5">
    <w:name w:val="List Paragraph"/>
    <w:basedOn w:val="a"/>
    <w:uiPriority w:val="34"/>
    <w:qFormat/>
    <w:rsid w:val="0024065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2016-05-05T07:15:00Z</dcterms:created>
  <dcterms:modified xsi:type="dcterms:W3CDTF">2016-05-05T07:15:00Z</dcterms:modified>
</cp:coreProperties>
</file>